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6E7E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86984E0" wp14:editId="231B41C5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6084C145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FF76AAD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1C45D4B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553BD60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38F4EF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5BD64ECC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4799D0EF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72F13F1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E9B85FA" w14:textId="0107A891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DDA71CF" w14:textId="77777777" w:rsidR="002F438E" w:rsidRPr="006C0FF4" w:rsidRDefault="002F438E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1F6F8CC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577A62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A2DD812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3BC70354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CD790B8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54D7CF90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7642B6A7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86621B8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88B4D34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1289632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D16A381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047653F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531D91DA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30714524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A7FF50F" w14:textId="77777777" w:rsidR="00B1162C" w:rsidRPr="002F438E" w:rsidRDefault="00AD7754" w:rsidP="00B1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hAnsi="Times New Roman" w:cs="Times New Roman"/>
          <w:b/>
          <w:sz w:val="24"/>
          <w:szCs w:val="24"/>
        </w:rPr>
        <w:t>1.</w:t>
      </w:r>
      <w:r w:rsidRPr="002F438E">
        <w:rPr>
          <w:rFonts w:ascii="Times New Roman" w:hAnsi="Times New Roman" w:cs="Times New Roman"/>
          <w:sz w:val="24"/>
          <w:szCs w:val="24"/>
        </w:rPr>
        <w:t xml:space="preserve"> </w:t>
      </w:r>
      <w:r w:rsidR="00B1162C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центров ответственности в управленческом учете:</w:t>
      </w:r>
    </w:p>
    <w:p w14:paraId="29E9217C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центр затрат;</w:t>
      </w:r>
    </w:p>
    <w:p w14:paraId="6FB64E23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центр финансов;</w:t>
      </w:r>
    </w:p>
    <w:p w14:paraId="3FE0887B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hAnsi="Times New Roman"/>
          <w:sz w:val="24"/>
          <w:szCs w:val="24"/>
          <w:lang w:eastAsia="ru-RU"/>
        </w:rPr>
        <w:t>центр обязательств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3E0A297" w14:textId="77777777" w:rsidR="00AD7754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Times New Roman" w:hAnsi="Times New Roman"/>
          <w:sz w:val="24"/>
          <w:szCs w:val="24"/>
          <w:lang w:eastAsia="ru-RU"/>
        </w:rPr>
        <w:t>центр запасов</w:t>
      </w:r>
    </w:p>
    <w:p w14:paraId="7BCA2E67" w14:textId="77777777" w:rsidR="00B1162C" w:rsidRPr="002F438E" w:rsidRDefault="00B1162C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3246D" w14:textId="77777777" w:rsidR="003701E7" w:rsidRPr="002F438E" w:rsidRDefault="00AD7754" w:rsidP="0037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hAnsi="Times New Roman" w:cs="Times New Roman"/>
          <w:b/>
          <w:sz w:val="24"/>
          <w:szCs w:val="24"/>
        </w:rPr>
        <w:t>2.</w:t>
      </w:r>
      <w:r w:rsidRPr="002F438E">
        <w:rPr>
          <w:rFonts w:ascii="Times New Roman" w:hAnsi="Times New Roman" w:cs="Times New Roman"/>
          <w:sz w:val="24"/>
          <w:szCs w:val="24"/>
        </w:rPr>
        <w:t xml:space="preserve"> </w:t>
      </w:r>
      <w:r w:rsidR="003701E7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 затрат связан с </w:t>
      </w:r>
    </w:p>
    <w:p w14:paraId="74791893" w14:textId="77777777" w:rsidR="003701E7" w:rsidRPr="002F438E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калькуляцией и учетом издержек </w:t>
      </w:r>
    </w:p>
    <w:p w14:paraId="64B0BB55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>расчетом налога на землю</w:t>
      </w:r>
    </w:p>
    <w:p w14:paraId="6B0F9680" w14:textId="77777777" w:rsidR="003701E7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>расчетом налога на добавленную стоимость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00D988C" w14:textId="77777777" w:rsidR="00046E8C" w:rsidRPr="002F438E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>учетом расходов по рекламе</w:t>
      </w:r>
    </w:p>
    <w:p w14:paraId="34A20A01" w14:textId="77777777" w:rsidR="003701E7" w:rsidRPr="002F438E" w:rsidRDefault="003701E7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6855B" w14:textId="77777777" w:rsidR="003701E7" w:rsidRPr="002F438E" w:rsidRDefault="000526E7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hAnsi="Times New Roman" w:cs="Times New Roman"/>
          <w:b/>
          <w:sz w:val="24"/>
          <w:szCs w:val="24"/>
        </w:rPr>
        <w:t>3</w:t>
      </w:r>
      <w:r w:rsidRPr="002F438E">
        <w:rPr>
          <w:rFonts w:ascii="Times New Roman" w:hAnsi="Times New Roman" w:cs="Times New Roman"/>
          <w:sz w:val="24"/>
          <w:szCs w:val="24"/>
        </w:rPr>
        <w:t xml:space="preserve">. </w:t>
      </w:r>
      <w:r w:rsidR="003701E7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Варианты </w:t>
      </w:r>
      <w:proofErr w:type="spellStart"/>
      <w:r w:rsidR="003701E7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попроцессного</w:t>
      </w:r>
      <w:proofErr w:type="spellEnd"/>
      <w:r w:rsidR="003701E7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метода учета затрат:</w:t>
      </w:r>
    </w:p>
    <w:p w14:paraId="4316C85A" w14:textId="77777777" w:rsidR="003701E7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 xml:space="preserve">Последовательный </w:t>
      </w:r>
    </w:p>
    <w:p w14:paraId="5C110BCC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>Провизорный</w:t>
      </w:r>
    </w:p>
    <w:p w14:paraId="14FE688E" w14:textId="77777777" w:rsidR="003701E7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 xml:space="preserve">Проектный </w:t>
      </w:r>
    </w:p>
    <w:p w14:paraId="7EFDC216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>Производственный</w:t>
      </w:r>
    </w:p>
    <w:p w14:paraId="680BB02A" w14:textId="77777777" w:rsidR="000526E7" w:rsidRPr="002F438E" w:rsidRDefault="000526E7" w:rsidP="00A9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223EF" w14:textId="77777777" w:rsidR="0093332C" w:rsidRPr="002F438E" w:rsidRDefault="000526E7" w:rsidP="0093332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38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332C" w:rsidRPr="002F4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 затрат на единицу, если было произведено 500 000 единиц, а запланировано 450 000 единиц?</w:t>
      </w:r>
    </w:p>
    <w:p w14:paraId="6CD95825" w14:textId="77777777" w:rsidR="0093332C" w:rsidRPr="002F438E" w:rsidRDefault="00A908B1" w:rsidP="009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Б.</w:t>
      </w:r>
    </w:p>
    <w:p w14:paraId="691778DA" w14:textId="77777777" w:rsidR="0093332C" w:rsidRPr="002F438E" w:rsidRDefault="00A908B1" w:rsidP="00933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0,04</w:t>
      </w:r>
      <w:r w:rsidR="0093332C" w:rsidRPr="002F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</w:p>
    <w:p w14:paraId="44843550" w14:textId="77777777" w:rsidR="0093332C" w:rsidRPr="002F438E" w:rsidRDefault="00A908B1" w:rsidP="009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Н.</w:t>
      </w:r>
    </w:p>
    <w:p w14:paraId="1EFE0A0B" w14:textId="77777777" w:rsidR="0093332C" w:rsidRPr="002F438E" w:rsidRDefault="00A908B1" w:rsidP="009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Б.</w:t>
      </w:r>
    </w:p>
    <w:p w14:paraId="12D40285" w14:textId="77777777" w:rsidR="000526E7" w:rsidRPr="002F438E" w:rsidRDefault="000526E7" w:rsidP="00A908B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15678" w14:textId="77777777" w:rsidR="00F20748" w:rsidRPr="002F438E" w:rsidRDefault="000526E7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20748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распределения затрат комплексных производств:</w:t>
      </w:r>
    </w:p>
    <w:p w14:paraId="190F359A" w14:textId="77777777" w:rsidR="00F20748" w:rsidRPr="002F438E" w:rsidRDefault="00A908B1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используются метод ФИФО</w:t>
      </w:r>
    </w:p>
    <w:p w14:paraId="77882005" w14:textId="77777777" w:rsidR="00F20748" w:rsidRPr="002F438E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hAnsi="Times New Roman"/>
          <w:sz w:val="24"/>
          <w:szCs w:val="24"/>
          <w:lang w:eastAsia="ru-RU"/>
        </w:rPr>
        <w:t>используется метод средневзвешенной стоимости</w:t>
      </w:r>
      <w:r w:rsidR="00F20748"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3C41602B" w14:textId="77777777" w:rsidR="00F20748" w:rsidRPr="002F438E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hAnsi="Times New Roman"/>
          <w:sz w:val="24"/>
          <w:szCs w:val="24"/>
          <w:lang w:eastAsia="ru-RU"/>
        </w:rPr>
        <w:t>используется метод ЛИФО</w:t>
      </w:r>
      <w:r w:rsidR="00F20748" w:rsidRPr="002F4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3313314E" w14:textId="77777777" w:rsidR="00F20748" w:rsidRPr="002F438E" w:rsidRDefault="00A908B1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используются рыночные цены</w:t>
      </w:r>
    </w:p>
    <w:p w14:paraId="02575575" w14:textId="77777777" w:rsidR="00B23575" w:rsidRPr="002F438E" w:rsidRDefault="00B23575" w:rsidP="00F2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60DFE" w14:textId="77777777" w:rsidR="00A908B1" w:rsidRPr="002F438E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812F4A" w:rsidRPr="002F43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Отклонение по производительности равно:</w:t>
      </w:r>
    </w:p>
    <w:p w14:paraId="2B03B4B9" w14:textId="77777777" w:rsidR="0093332C" w:rsidRPr="002F438E" w:rsidRDefault="00A908B1" w:rsidP="0093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Фактическая ставка * (фактически отработанные часы – нормативное время для фактического выпуска).</w:t>
      </w:r>
    </w:p>
    <w:p w14:paraId="4838F9E5" w14:textId="77777777" w:rsidR="0093332C" w:rsidRPr="002F438E" w:rsidRDefault="00A908B1" w:rsidP="0093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Нормативные отработанные часы * (фактическая ставка- нормативная ставка).</w:t>
      </w:r>
    </w:p>
    <w:p w14:paraId="4CD7941E" w14:textId="77777777" w:rsidR="0093332C" w:rsidRPr="002F438E" w:rsidRDefault="00A908B1" w:rsidP="0093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 отработанные часы * (фактическая ставка- нормативная ставка).</w:t>
      </w:r>
    </w:p>
    <w:p w14:paraId="055A1925" w14:textId="77777777" w:rsidR="0093332C" w:rsidRPr="002F438E" w:rsidRDefault="00A908B1" w:rsidP="0093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ставка * (фактически отработанные часы – нормативное время для фактического выпуска).</w:t>
      </w:r>
    </w:p>
    <w:p w14:paraId="6C83568A" w14:textId="77777777" w:rsidR="000903A5" w:rsidRPr="002F438E" w:rsidRDefault="000903A5" w:rsidP="0093332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4"/>
          <w:lang w:bidi="en-US"/>
        </w:rPr>
      </w:pPr>
    </w:p>
    <w:p w14:paraId="059BCB85" w14:textId="77777777" w:rsidR="00F20748" w:rsidRPr="002F438E" w:rsidRDefault="000526E7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F20748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Номенклатура объектов калькулирования определяется с учетом:</w:t>
      </w:r>
    </w:p>
    <w:p w14:paraId="44DB69A2" w14:textId="77777777" w:rsidR="00F20748" w:rsidRPr="002F438E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вида деятельности предприятия</w:t>
      </w:r>
    </w:p>
    <w:p w14:paraId="30704E29" w14:textId="77777777" w:rsidR="00F20748" w:rsidRPr="002F438E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структуры управления производством</w:t>
      </w:r>
    </w:p>
    <w:p w14:paraId="5F733A5B" w14:textId="77777777" w:rsidR="00A908B1" w:rsidRPr="002F438E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hAnsi="Times New Roman"/>
          <w:sz w:val="24"/>
          <w:szCs w:val="24"/>
          <w:lang w:eastAsia="ru-RU"/>
        </w:rPr>
        <w:t>типа производства</w:t>
      </w:r>
    </w:p>
    <w:p w14:paraId="6292AF7D" w14:textId="77777777" w:rsidR="00F20748" w:rsidRPr="002F438E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размера предприятия</w:t>
      </w:r>
    </w:p>
    <w:p w14:paraId="306346F9" w14:textId="77777777" w:rsidR="00BB51F9" w:rsidRPr="002F438E" w:rsidRDefault="00BB51F9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BA67BE5" w14:textId="77777777" w:rsidR="0093332C" w:rsidRPr="002F438E" w:rsidRDefault="000526E7" w:rsidP="0093332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3332C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Недостатки  позаказного метода калькулирования:</w:t>
      </w:r>
    </w:p>
    <w:p w14:paraId="6CEBFE4B" w14:textId="77777777" w:rsidR="0093332C" w:rsidRPr="002F438E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затруднено составление нормативных калькуляций </w:t>
      </w:r>
    </w:p>
    <w:p w14:paraId="3487780F" w14:textId="77777777" w:rsidR="0093332C" w:rsidRPr="002F438E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 вероятности возникновения математических ошибок </w:t>
      </w:r>
    </w:p>
    <w:p w14:paraId="4C15B82E" w14:textId="77777777" w:rsidR="0093332C" w:rsidRPr="002F438E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в себестоимость продукции затрат, не связанных непосредственно с ее производством</w:t>
      </w:r>
    </w:p>
    <w:p w14:paraId="7847A9A7" w14:textId="77777777" w:rsidR="0093332C" w:rsidRPr="002F438E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невозможность получения необходимых сведений о поведении затрат при рассмотрении различных альтернатив принятия управленческого решения</w:t>
      </w:r>
    </w:p>
    <w:p w14:paraId="70446FEA" w14:textId="77777777" w:rsidR="000526E7" w:rsidRPr="002F438E" w:rsidRDefault="000526E7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8654C7" w14:textId="77777777" w:rsidR="003701E7" w:rsidRPr="002F438E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3701E7" w:rsidRPr="002F438E">
        <w:rPr>
          <w:rFonts w:ascii="Times New Roman" w:hAnsi="Times New Roman"/>
          <w:b/>
          <w:sz w:val="24"/>
          <w:szCs w:val="24"/>
          <w:lang w:eastAsia="ru-RU"/>
        </w:rPr>
        <w:t>Недостатки системы «директ-костинг»:</w:t>
      </w:r>
    </w:p>
    <w:p w14:paraId="186F1802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Затруднено составление нормативных калькуляций</w:t>
      </w:r>
    </w:p>
    <w:p w14:paraId="78F8C3AA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рудности</w:t>
      </w:r>
      <w:proofErr w:type="spellEnd"/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разделении затрат на постоянные и переменные, что будет сказываться на результатах</w:t>
      </w:r>
    </w:p>
    <w:p w14:paraId="7A7740C6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в себестоимость продукции затрат, не связанных непосредственно с ее производством</w:t>
      </w:r>
    </w:p>
    <w:p w14:paraId="4BFCDB0C" w14:textId="77777777" w:rsidR="00A908B1" w:rsidRPr="002F438E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>Затруднено осуществление предварительного контроля за издержками в ходе производства</w:t>
      </w:r>
    </w:p>
    <w:p w14:paraId="3E6C4396" w14:textId="77777777" w:rsidR="000526E7" w:rsidRPr="002F438E" w:rsidRDefault="000526E7" w:rsidP="00A908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A699E5E" w14:textId="77777777" w:rsidR="00B1162C" w:rsidRPr="002F438E" w:rsidRDefault="000526E7" w:rsidP="00B1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B1162C" w:rsidRPr="002F43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Система бухгалтерского учета – это основная информационная система предприятия, предназначенная для формирования внутренних отчетов </w:t>
      </w:r>
    </w:p>
    <w:p w14:paraId="20ED63ED" w14:textId="77777777" w:rsidR="00A908B1" w:rsidRPr="002F438E" w:rsidRDefault="00A908B1" w:rsidP="00B1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hAnsi="Times New Roman"/>
          <w:sz w:val="24"/>
          <w:szCs w:val="24"/>
          <w:lang w:eastAsia="ru-RU"/>
        </w:rPr>
        <w:t>внешним пользователям</w:t>
      </w:r>
    </w:p>
    <w:p w14:paraId="4E1F4487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для оценки запасов</w:t>
      </w:r>
      <w:r w:rsidR="00B1162C" w:rsidRPr="002F4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2094C92F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F4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1162C" w:rsidRPr="002F4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целей периодического планирования, контроля и оценки </w:t>
      </w:r>
    </w:p>
    <w:p w14:paraId="06F6D743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для изменения показателей функциональности</w:t>
      </w:r>
    </w:p>
    <w:p w14:paraId="46ACC7E2" w14:textId="77777777" w:rsidR="000526E7" w:rsidRPr="002F438E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CF8D3" w14:textId="77777777" w:rsidR="00F20748" w:rsidRPr="002F438E" w:rsidRDefault="000526E7" w:rsidP="00F207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F20748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трансфертного ценообразования является:</w:t>
      </w:r>
    </w:p>
    <w:p w14:paraId="6E629AAE" w14:textId="77777777" w:rsidR="00F20748" w:rsidRPr="002F438E" w:rsidRDefault="00A908B1" w:rsidP="00F20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20748" w:rsidRPr="002F438E">
        <w:rPr>
          <w:rFonts w:ascii="Times New Roman" w:eastAsia="Times New Roman" w:hAnsi="Times New Roman"/>
          <w:sz w:val="24"/>
          <w:szCs w:val="24"/>
          <w:lang w:eastAsia="ru-RU"/>
        </w:rPr>
        <w:t>Оптимизация налогообложения компании</w:t>
      </w:r>
      <w:r w:rsidR="00F20748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D4F1EE" w14:textId="77777777" w:rsidR="00F20748" w:rsidRPr="002F438E" w:rsidRDefault="00A908B1" w:rsidP="00F20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20748" w:rsidRPr="002F438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организационной структуры предприятия</w:t>
      </w:r>
      <w:r w:rsidR="00F20748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5226E2" w14:textId="77777777" w:rsidR="00F20748" w:rsidRPr="002F438E" w:rsidRDefault="00A908B1" w:rsidP="00F2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F20748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менеджеров подразделений принимать эффективные управленческие решения</w:t>
      </w:r>
    </w:p>
    <w:p w14:paraId="2DAA6366" w14:textId="77777777" w:rsidR="00F20748" w:rsidRPr="002F438E" w:rsidRDefault="00A908B1" w:rsidP="00F20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Times New Roman" w:hAnsi="Times New Roman"/>
          <w:sz w:val="24"/>
          <w:szCs w:val="24"/>
          <w:lang w:eastAsia="ru-RU"/>
        </w:rPr>
        <w:t>Получение большей прибыли</w:t>
      </w:r>
      <w:r w:rsidR="00F20748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B41BD7" w14:textId="77777777" w:rsidR="00F20748" w:rsidRPr="002F438E" w:rsidRDefault="00F20748" w:rsidP="00F20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9CF481" w14:textId="77777777" w:rsidR="003701E7" w:rsidRPr="002F438E" w:rsidRDefault="000526E7" w:rsidP="00F20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s-VE"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3701E7" w:rsidRPr="002F438E">
        <w:rPr>
          <w:rFonts w:ascii="Times New Roman" w:eastAsia="Times New Roman" w:hAnsi="Times New Roman"/>
          <w:b/>
          <w:sz w:val="24"/>
          <w:szCs w:val="24"/>
          <w:lang w:eastAsia="ru-RU"/>
        </w:rPr>
        <w:t>Центры затрат по видам деятельности</w:t>
      </w:r>
      <w:r w:rsidR="003701E7" w:rsidRPr="002F438E">
        <w:rPr>
          <w:rFonts w:ascii="Times New Roman" w:eastAsia="Times New Roman" w:hAnsi="Times New Roman" w:cs="Times New Roman"/>
          <w:b/>
          <w:sz w:val="24"/>
          <w:szCs w:val="24"/>
          <w:lang w:val="es-VE" w:eastAsia="ru-RU"/>
        </w:rPr>
        <w:t xml:space="preserve"> </w:t>
      </w:r>
    </w:p>
    <w:p w14:paraId="345CB3D5" w14:textId="77777777" w:rsidR="003701E7" w:rsidRPr="002F438E" w:rsidRDefault="00A908B1" w:rsidP="0037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hAnsi="Times New Roman"/>
          <w:sz w:val="24"/>
          <w:szCs w:val="24"/>
          <w:lang w:eastAsia="ru-RU"/>
        </w:rPr>
        <w:t xml:space="preserve">аккумулирование затрат по видам деятельности  </w:t>
      </w:r>
    </w:p>
    <w:p w14:paraId="636BCA58" w14:textId="77777777" w:rsidR="003701E7" w:rsidRPr="002F438E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же, что и центры затрат по подразделениям </w:t>
      </w:r>
      <w:r w:rsidR="003701E7" w:rsidRPr="002F4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393E7540" w14:textId="77777777" w:rsidR="003701E7" w:rsidRPr="002F438E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предназначены для расчета себестоимости встречных услуг</w:t>
      </w:r>
    </w:p>
    <w:p w14:paraId="2C24E594" w14:textId="77777777" w:rsidR="003701E7" w:rsidRPr="002F438E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различают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в традиционной системе калькуляции затрат 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701E7" w:rsidRPr="002F4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E8823A1" w14:textId="77777777" w:rsidR="000903A5" w:rsidRPr="002F438E" w:rsidRDefault="000903A5" w:rsidP="0037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CB8831" w14:textId="77777777" w:rsidR="00812F4A" w:rsidRPr="002F438E" w:rsidRDefault="000526E7" w:rsidP="00812F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812F4A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Прямые затраты на оплату труда:</w:t>
      </w:r>
    </w:p>
    <w:p w14:paraId="06349C31" w14:textId="77777777" w:rsidR="00812F4A" w:rsidRPr="002F438E" w:rsidRDefault="00A908B1" w:rsidP="00812F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12F4A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 плата основных производственных рабочих</w:t>
      </w:r>
    </w:p>
    <w:p w14:paraId="2B58B5DB" w14:textId="77777777" w:rsidR="00812F4A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12F4A" w:rsidRPr="002F438E">
        <w:rPr>
          <w:rFonts w:ascii="Times New Roman" w:hAnsi="Times New Roman"/>
          <w:sz w:val="24"/>
          <w:szCs w:val="24"/>
          <w:lang w:eastAsia="ru-RU"/>
        </w:rPr>
        <w:t>оплата труда вспомогательных рабочих</w:t>
      </w:r>
      <w:r w:rsidR="00812F4A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54552ED" w14:textId="77777777" w:rsidR="00812F4A" w:rsidRPr="002F438E" w:rsidRDefault="00A908B1" w:rsidP="00812F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F43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2F4A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труда административного персонала</w:t>
      </w:r>
    </w:p>
    <w:p w14:paraId="4F8B02B2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12F4A" w:rsidRPr="002F438E">
        <w:rPr>
          <w:rFonts w:ascii="Times New Roman" w:hAnsi="Times New Roman"/>
          <w:sz w:val="24"/>
          <w:szCs w:val="24"/>
          <w:lang w:eastAsia="ru-RU"/>
        </w:rPr>
        <w:t>относятся к накладным расходам</w:t>
      </w:r>
    </w:p>
    <w:p w14:paraId="22F35423" w14:textId="77777777" w:rsidR="0007204D" w:rsidRPr="002F438E" w:rsidRDefault="0007204D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EF84A6" w14:textId="77777777" w:rsidR="003701E7" w:rsidRPr="002F438E" w:rsidRDefault="000526E7" w:rsidP="003701E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3701E7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при сравнении показателей операционной прибыли, рассчитанных в системе подсчета себестоимости с полным распределением затрат и системе подсчета себестоимости по переменным затратам, запасы готовой продукции на начало периода превышают запасы на конец периода, то можно утверждать, что:</w:t>
      </w:r>
    </w:p>
    <w:p w14:paraId="5EC0CE83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В течение этого периода продажи возросли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5BF5B52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Переменные затраты на единицу меньше, чем постоянные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91F2990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Прибыль в системе подсчета себестоимости с полным распределением затрат выше прибыли в системе подсчета себестоимости по переменным затратам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B8A4BCE" w14:textId="77777777" w:rsidR="00A908B1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Прибыль в системе подсчета себестоимости по переменным затратам выше прибыли в системе подсчета себестоимости с полным распределением затрат</w:t>
      </w:r>
    </w:p>
    <w:p w14:paraId="038B1D85" w14:textId="77777777" w:rsidR="00B1162C" w:rsidRPr="002F438E" w:rsidRDefault="00B1162C" w:rsidP="00B1162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81837" w14:textId="77777777" w:rsidR="00B1162C" w:rsidRPr="002F438E" w:rsidRDefault="005E0602" w:rsidP="00B1162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B1162C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Типичным источником отклонений по материальным затратам является:</w:t>
      </w:r>
    </w:p>
    <w:p w14:paraId="78D56764" w14:textId="77777777" w:rsidR="002F438E" w:rsidRDefault="00B1162C" w:rsidP="002F438E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/>
          <w:sz w:val="24"/>
          <w:szCs w:val="24"/>
          <w:lang w:eastAsia="ru-RU"/>
        </w:rPr>
        <w:t>Случайные вариации цены на материалы на рынке</w:t>
      </w:r>
      <w:r w:rsidRPr="002F438E">
        <w:rPr>
          <w:rFonts w:ascii="Times New Roman" w:eastAsia="Verdana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</w:p>
    <w:p w14:paraId="3A847060" w14:textId="5C746862" w:rsidR="00B1162C" w:rsidRPr="002F438E" w:rsidRDefault="00B1162C" w:rsidP="002F438E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hAnsi="Times New Roman" w:cs="Times New Roman"/>
          <w:sz w:val="24"/>
          <w:szCs w:val="24"/>
        </w:rPr>
        <w:t>Случайные вариации цены на материалы на рынке, удачные закупки материала, не использование возможности получения скидки при закупке материалов, удачные закупки материала</w:t>
      </w:r>
    </w:p>
    <w:p w14:paraId="05D7F75C" w14:textId="77777777" w:rsidR="00B1162C" w:rsidRPr="002F438E" w:rsidRDefault="00B1162C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2F43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Удачные закупки материала</w:t>
      </w:r>
    </w:p>
    <w:p w14:paraId="493927CA" w14:textId="77777777" w:rsidR="00A908B1" w:rsidRPr="002F438E" w:rsidRDefault="007961C0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2F438E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="00B1162C" w:rsidRPr="002F438E">
        <w:rPr>
          <w:rFonts w:ascii="Times New Roman" w:eastAsia="Times New Roman" w:hAnsi="Times New Roman"/>
          <w:sz w:val="24"/>
          <w:szCs w:val="24"/>
          <w:lang w:eastAsia="ru-RU"/>
        </w:rPr>
        <w:t>Не использование возможности получения скидки при закупке материалов</w:t>
      </w:r>
    </w:p>
    <w:p w14:paraId="30B84008" w14:textId="77777777" w:rsidR="005E0602" w:rsidRPr="002F438E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77D4FF8" w14:textId="77777777" w:rsidR="00F20748" w:rsidRPr="002F438E" w:rsidRDefault="005E0602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F20748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Виды калькуляции: </w:t>
      </w:r>
    </w:p>
    <w:p w14:paraId="0D71A780" w14:textId="77777777" w:rsidR="00F20748" w:rsidRPr="002F438E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профильная </w:t>
      </w:r>
    </w:p>
    <w:p w14:paraId="5C339B23" w14:textId="77777777" w:rsidR="00F20748" w:rsidRPr="002F438E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финансовая</w:t>
      </w:r>
    </w:p>
    <w:p w14:paraId="42D36C0D" w14:textId="77777777" w:rsidR="00F20748" w:rsidRPr="002F438E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hAnsi="Times New Roman"/>
          <w:sz w:val="24"/>
          <w:szCs w:val="24"/>
          <w:lang w:eastAsia="ru-RU"/>
        </w:rPr>
        <w:t>проектная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3E4FC80" w14:textId="77777777" w:rsidR="00F20748" w:rsidRPr="002F438E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20748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инвестиционная</w:t>
      </w:r>
    </w:p>
    <w:p w14:paraId="42B782CE" w14:textId="77777777" w:rsidR="005E0602" w:rsidRPr="002F438E" w:rsidRDefault="005E0602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521FD8B" w14:textId="77777777" w:rsidR="0093332C" w:rsidRPr="002F438E" w:rsidRDefault="005E0602" w:rsidP="0093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93332C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прибыли от завершенных контрактов</w:t>
      </w:r>
    </w:p>
    <w:p w14:paraId="540875C4" w14:textId="77777777" w:rsidR="0093332C" w:rsidRPr="002F438E" w:rsidRDefault="007961C0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может считаться окончательным после его соотнесения с данными других отчетов о выполнении сметы</w:t>
      </w:r>
    </w:p>
    <w:p w14:paraId="639AC9DA" w14:textId="77777777" w:rsidR="0093332C" w:rsidRPr="002F438E" w:rsidRDefault="007961C0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просчитывается после каждой операции</w:t>
      </w:r>
      <w:r w:rsidR="0093332C" w:rsidRPr="002F4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43E8E61" w14:textId="77777777" w:rsidR="0093332C" w:rsidRPr="002F438E" w:rsidRDefault="007961C0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отдельно не просчитывается</w:t>
      </w:r>
    </w:p>
    <w:p w14:paraId="2EE90571" w14:textId="77777777" w:rsidR="00BB7EBA" w:rsidRPr="002F438E" w:rsidRDefault="007961C0" w:rsidP="0093332C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332C" w:rsidRPr="002F438E">
        <w:rPr>
          <w:rFonts w:ascii="Times New Roman" w:hAnsi="Times New Roman"/>
          <w:sz w:val="24"/>
          <w:szCs w:val="24"/>
          <w:lang w:eastAsia="ru-RU"/>
        </w:rPr>
        <w:t>производится начальником стройки</w:t>
      </w:r>
    </w:p>
    <w:p w14:paraId="3C829099" w14:textId="77777777" w:rsidR="0093332C" w:rsidRPr="002F438E" w:rsidRDefault="0093332C" w:rsidP="0093332C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77F22189" w14:textId="77777777" w:rsidR="003701E7" w:rsidRPr="002F438E" w:rsidRDefault="005E0602" w:rsidP="00370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3701E7" w:rsidRPr="002F43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 стоимости продаж:</w:t>
      </w:r>
    </w:p>
    <w:p w14:paraId="1EFD6A73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методе </w:t>
      </w:r>
      <w:r w:rsidR="003701E7" w:rsidRPr="002F43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необходимо дополнительные затраты, понесенные после точки раздела, вычесть из цены реализации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AE983FB" w14:textId="77777777" w:rsidR="003701E7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методе </w:t>
      </w:r>
      <w:r w:rsidR="003701E7" w:rsidRPr="002F43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распределения комплексных затрат используются натуральные показатели, такие как единицы продукта, вес или объем</w:t>
      </w:r>
      <w:r w:rsidR="003701E7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B793BF4" w14:textId="77777777" w:rsidR="00A908B1" w:rsidRPr="002F438E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методе </w:t>
      </w:r>
      <w:r w:rsidR="003701E7" w:rsidRPr="002F43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необходимо дополнительные затраты, понесенные после точки раздела, умножить на цену реализации</w:t>
      </w:r>
    </w:p>
    <w:p w14:paraId="24FDDE94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 этом методе комплексные затраты распределяются на основе рыночной стоимости продуктов в точке раздела</w:t>
      </w:r>
    </w:p>
    <w:p w14:paraId="3A508CA3" w14:textId="77777777" w:rsidR="000526E7" w:rsidRPr="002F438E" w:rsidRDefault="000526E7" w:rsidP="00A90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F301DE2" w14:textId="77777777" w:rsidR="00B1162C" w:rsidRPr="002F438E" w:rsidRDefault="005E0602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B1162C" w:rsidRPr="002F43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Постоянные затраты:</w:t>
      </w:r>
    </w:p>
    <w:p w14:paraId="33F74AAF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на сырье</w:t>
      </w:r>
    </w:p>
    <w:p w14:paraId="30F8DE69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административные расходы</w:t>
      </w:r>
    </w:p>
    <w:p w14:paraId="56793CE2" w14:textId="77777777" w:rsidR="00B1162C" w:rsidRPr="002F438E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на основные материалы</w:t>
      </w:r>
    </w:p>
    <w:p w14:paraId="042182AC" w14:textId="77777777" w:rsidR="00B1162C" w:rsidRPr="002F438E" w:rsidRDefault="00A908B1" w:rsidP="00B1162C">
      <w:pPr>
        <w:widowControl w:val="0"/>
        <w:tabs>
          <w:tab w:val="left" w:pos="360"/>
          <w:tab w:val="left" w:pos="4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1162C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технологическую энергию</w:t>
      </w:r>
    </w:p>
    <w:p w14:paraId="149EA86D" w14:textId="77777777" w:rsidR="005E0602" w:rsidRPr="002F438E" w:rsidRDefault="005E060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5B009F5" w14:textId="77777777" w:rsidR="003701E7" w:rsidRPr="002F438E" w:rsidRDefault="005E0602" w:rsidP="003701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3701E7" w:rsidRPr="002F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фактического объема на разницу между фактической ценой ресурса и бюджетной ценой дает отклонение по:</w:t>
      </w:r>
    </w:p>
    <w:p w14:paraId="6D7AC3DC" w14:textId="77777777" w:rsidR="003701E7" w:rsidRPr="002F438E" w:rsidRDefault="00A908B1" w:rsidP="003701E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3701E7" w:rsidRPr="002F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B8B02E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Затратам</w:t>
      </w:r>
    </w:p>
    <w:p w14:paraId="5D4BA5DB" w14:textId="77777777" w:rsidR="00A908B1" w:rsidRPr="002F438E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Ставке</w:t>
      </w:r>
    </w:p>
    <w:p w14:paraId="3A26B7E6" w14:textId="77777777" w:rsidR="00A908B1" w:rsidRPr="00A908B1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43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F43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701E7" w:rsidRPr="002F438E">
        <w:rPr>
          <w:rFonts w:ascii="Times New Roman" w:eastAsia="Times New Roman" w:hAnsi="Times New Roman"/>
          <w:sz w:val="24"/>
          <w:szCs w:val="24"/>
          <w:lang w:eastAsia="ru-RU"/>
        </w:rPr>
        <w:t>Материалам</w:t>
      </w:r>
    </w:p>
    <w:p w14:paraId="7A69B743" w14:textId="77777777" w:rsidR="00A908B1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A874D5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96F403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1BC864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BE3921A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468A6F8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2DDA426D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29330A45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261DB529" w14:textId="77777777" w:rsidR="00F20748" w:rsidRP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CBBB34B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DA3670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6739A1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1AD89E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F4D415" w14:textId="2DEC67D5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1581DA2" w14:textId="77777777" w:rsidR="002F438E" w:rsidRPr="007961C0" w:rsidRDefault="002F438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378E353" w14:textId="77777777" w:rsidR="00A908B1" w:rsidRPr="008B6ED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FB5BBBF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39F06B00" w14:textId="77777777"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5745A5F5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5FC825F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63222C3C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3107DCB4" w14:textId="77777777"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15AAB63E" w14:textId="77777777" w:rsidR="007E12C9" w:rsidRDefault="007E12C9" w:rsidP="007E1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12C9">
        <w:rPr>
          <w:rFonts w:ascii="Times New Roman" w:eastAsia="Calibri" w:hAnsi="Times New Roman" w:cs="Times New Roman"/>
          <w:sz w:val="24"/>
          <w:szCs w:val="24"/>
        </w:rPr>
        <w:t>Компания производит и продает спортивные лодки одной модели. Ниже приведена информация о деятельности компании за 2010 год.</w:t>
      </w:r>
    </w:p>
    <w:p w14:paraId="511E1BA0" w14:textId="77777777" w:rsidR="007E12C9" w:rsidRPr="007E12C9" w:rsidRDefault="007E12C9" w:rsidP="007E1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E12C9" w:rsidRPr="007E12C9" w14:paraId="75263695" w14:textId="77777777" w:rsidTr="002708E8">
        <w:tc>
          <w:tcPr>
            <w:tcW w:w="7196" w:type="dxa"/>
            <w:shd w:val="clear" w:color="auto" w:fill="auto"/>
          </w:tcPr>
          <w:p w14:paraId="0B169E52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выпуск продукции, ед.</w:t>
            </w:r>
          </w:p>
        </w:tc>
        <w:tc>
          <w:tcPr>
            <w:tcW w:w="2375" w:type="dxa"/>
            <w:shd w:val="clear" w:color="auto" w:fill="auto"/>
          </w:tcPr>
          <w:p w14:paraId="7DC4776B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7E12C9" w:rsidRPr="007E12C9" w14:paraId="21654D3D" w14:textId="77777777" w:rsidTr="002708E8">
        <w:tc>
          <w:tcPr>
            <w:tcW w:w="7196" w:type="dxa"/>
            <w:shd w:val="clear" w:color="auto" w:fill="auto"/>
          </w:tcPr>
          <w:p w14:paraId="5608F5ED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выпуск продукции, ед.</w:t>
            </w:r>
          </w:p>
        </w:tc>
        <w:tc>
          <w:tcPr>
            <w:tcW w:w="2375" w:type="dxa"/>
            <w:shd w:val="clear" w:color="auto" w:fill="auto"/>
          </w:tcPr>
          <w:p w14:paraId="30CF726B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7E12C9" w:rsidRPr="007E12C9" w14:paraId="7A2E1C92" w14:textId="77777777" w:rsidTr="002708E8">
        <w:tc>
          <w:tcPr>
            <w:tcW w:w="7196" w:type="dxa"/>
            <w:shd w:val="clear" w:color="auto" w:fill="auto"/>
          </w:tcPr>
          <w:p w14:paraId="4650D2E2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 продукции, ед.</w:t>
            </w:r>
          </w:p>
        </w:tc>
        <w:tc>
          <w:tcPr>
            <w:tcW w:w="2375" w:type="dxa"/>
            <w:shd w:val="clear" w:color="auto" w:fill="auto"/>
          </w:tcPr>
          <w:p w14:paraId="25B70B02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7E12C9" w:rsidRPr="007E12C9" w14:paraId="7D3066D7" w14:textId="77777777" w:rsidTr="002708E8">
        <w:tc>
          <w:tcPr>
            <w:tcW w:w="7196" w:type="dxa"/>
            <w:shd w:val="clear" w:color="auto" w:fill="auto"/>
          </w:tcPr>
          <w:p w14:paraId="560B0CDE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 на 1 января 2010 года, ед.</w:t>
            </w:r>
          </w:p>
        </w:tc>
        <w:tc>
          <w:tcPr>
            <w:tcW w:w="2375" w:type="dxa"/>
            <w:shd w:val="clear" w:color="auto" w:fill="auto"/>
          </w:tcPr>
          <w:p w14:paraId="00F975FF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C9" w:rsidRPr="007E12C9" w14:paraId="0674AB91" w14:textId="77777777" w:rsidTr="002708E8">
        <w:tc>
          <w:tcPr>
            <w:tcW w:w="7196" w:type="dxa"/>
            <w:shd w:val="clear" w:color="auto" w:fill="auto"/>
          </w:tcPr>
          <w:p w14:paraId="44E63094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долары</w:t>
            </w:r>
            <w:proofErr w:type="spellEnd"/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₸</w:t>
            </w:r>
          </w:p>
        </w:tc>
        <w:tc>
          <w:tcPr>
            <w:tcW w:w="2375" w:type="dxa"/>
            <w:shd w:val="clear" w:color="auto" w:fill="auto"/>
          </w:tcPr>
          <w:p w14:paraId="4DE2877D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E12C9" w:rsidRPr="007E12C9" w14:paraId="1A69AB78" w14:textId="77777777" w:rsidTr="002708E8">
        <w:tc>
          <w:tcPr>
            <w:tcW w:w="7196" w:type="dxa"/>
            <w:shd w:val="clear" w:color="auto" w:fill="auto"/>
          </w:tcPr>
          <w:p w14:paraId="44E69565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производственные затраты на единицу, ₸</w:t>
            </w:r>
          </w:p>
        </w:tc>
        <w:tc>
          <w:tcPr>
            <w:tcW w:w="2375" w:type="dxa"/>
            <w:shd w:val="clear" w:color="auto" w:fill="auto"/>
          </w:tcPr>
          <w:p w14:paraId="5CFE149D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2C9" w:rsidRPr="007E12C9" w14:paraId="69E805D1" w14:textId="77777777" w:rsidTr="002708E8">
        <w:tc>
          <w:tcPr>
            <w:tcW w:w="7196" w:type="dxa"/>
            <w:shd w:val="clear" w:color="auto" w:fill="auto"/>
          </w:tcPr>
          <w:p w14:paraId="62E3EBAA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материалы</w:t>
            </w:r>
          </w:p>
        </w:tc>
        <w:tc>
          <w:tcPr>
            <w:tcW w:w="2375" w:type="dxa"/>
            <w:shd w:val="clear" w:color="auto" w:fill="auto"/>
          </w:tcPr>
          <w:p w14:paraId="5CD4C720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12C9" w:rsidRPr="007E12C9" w14:paraId="0D9C2FB7" w14:textId="77777777" w:rsidTr="002708E8">
        <w:tc>
          <w:tcPr>
            <w:tcW w:w="7196" w:type="dxa"/>
            <w:shd w:val="clear" w:color="auto" w:fill="auto"/>
          </w:tcPr>
          <w:p w14:paraId="0534120C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заработная плата основных производственных рабочих</w:t>
            </w:r>
          </w:p>
        </w:tc>
        <w:tc>
          <w:tcPr>
            <w:tcW w:w="2375" w:type="dxa"/>
            <w:shd w:val="clear" w:color="auto" w:fill="auto"/>
          </w:tcPr>
          <w:p w14:paraId="39A51826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12C9" w:rsidRPr="007E12C9" w14:paraId="3EC71FE3" w14:textId="77777777" w:rsidTr="002708E8">
        <w:tc>
          <w:tcPr>
            <w:tcW w:w="7196" w:type="dxa"/>
            <w:shd w:val="clear" w:color="auto" w:fill="auto"/>
          </w:tcPr>
          <w:p w14:paraId="3BDF4504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переменные накладные производственные расходы</w:t>
            </w:r>
          </w:p>
        </w:tc>
        <w:tc>
          <w:tcPr>
            <w:tcW w:w="2375" w:type="dxa"/>
            <w:shd w:val="clear" w:color="auto" w:fill="auto"/>
          </w:tcPr>
          <w:p w14:paraId="7F677381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12C9" w:rsidRPr="007E12C9" w14:paraId="10C1DE35" w14:textId="77777777" w:rsidTr="002708E8">
        <w:tc>
          <w:tcPr>
            <w:tcW w:w="7196" w:type="dxa"/>
            <w:shd w:val="clear" w:color="auto" w:fill="auto"/>
          </w:tcPr>
          <w:p w14:paraId="781F2366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затраты по реализации на единицу, ₸</w:t>
            </w:r>
          </w:p>
        </w:tc>
        <w:tc>
          <w:tcPr>
            <w:tcW w:w="2375" w:type="dxa"/>
            <w:shd w:val="clear" w:color="auto" w:fill="auto"/>
          </w:tcPr>
          <w:p w14:paraId="5D9DFB63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12C9" w:rsidRPr="007E12C9" w14:paraId="516F0413" w14:textId="77777777" w:rsidTr="002708E8">
        <w:tc>
          <w:tcPr>
            <w:tcW w:w="7196" w:type="dxa"/>
            <w:shd w:val="clear" w:color="auto" w:fill="auto"/>
          </w:tcPr>
          <w:p w14:paraId="7876578A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затраты по реализации, ₸</w:t>
            </w:r>
          </w:p>
        </w:tc>
        <w:tc>
          <w:tcPr>
            <w:tcW w:w="2375" w:type="dxa"/>
            <w:shd w:val="clear" w:color="auto" w:fill="auto"/>
          </w:tcPr>
          <w:p w14:paraId="6F09437D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155 500</w:t>
            </w:r>
          </w:p>
        </w:tc>
      </w:tr>
      <w:tr w:rsidR="007E12C9" w:rsidRPr="007E12C9" w14:paraId="55BBE338" w14:textId="77777777" w:rsidTr="002708E8">
        <w:tc>
          <w:tcPr>
            <w:tcW w:w="7196" w:type="dxa"/>
            <w:shd w:val="clear" w:color="auto" w:fill="auto"/>
          </w:tcPr>
          <w:p w14:paraId="2AFC3BDF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накладные производственные расходы, ₸</w:t>
            </w:r>
          </w:p>
        </w:tc>
        <w:tc>
          <w:tcPr>
            <w:tcW w:w="2375" w:type="dxa"/>
            <w:shd w:val="clear" w:color="auto" w:fill="auto"/>
          </w:tcPr>
          <w:p w14:paraId="2991B43A" w14:textId="77777777" w:rsidR="007E12C9" w:rsidRPr="007E12C9" w:rsidRDefault="007E12C9" w:rsidP="007E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9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</w:tr>
    </w:tbl>
    <w:p w14:paraId="2408C67E" w14:textId="77777777" w:rsidR="007E12C9" w:rsidRPr="007E12C9" w:rsidRDefault="007E12C9" w:rsidP="007E1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39FDE" w14:textId="77777777" w:rsidR="007E12C9" w:rsidRPr="007E12C9" w:rsidRDefault="007E12C9" w:rsidP="007E12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12C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</w:p>
    <w:p w14:paraId="29090E85" w14:textId="77777777" w:rsidR="007E12C9" w:rsidRPr="007E12C9" w:rsidRDefault="007E12C9" w:rsidP="007E12C9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2C9">
        <w:rPr>
          <w:rFonts w:ascii="Times New Roman" w:eastAsia="Calibri" w:hAnsi="Times New Roman" w:cs="Times New Roman"/>
          <w:b/>
          <w:sz w:val="24"/>
          <w:szCs w:val="24"/>
        </w:rPr>
        <w:t xml:space="preserve">Составьте отчет о прибылях и убытках, используя маржинальный метод учета  </w:t>
      </w:r>
    </w:p>
    <w:p w14:paraId="5B7EDC5B" w14:textId="77777777" w:rsidR="007E12C9" w:rsidRPr="007E12C9" w:rsidRDefault="007E12C9" w:rsidP="007E12C9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2C9">
        <w:rPr>
          <w:rFonts w:ascii="Times New Roman" w:eastAsia="Calibri" w:hAnsi="Times New Roman" w:cs="Times New Roman"/>
          <w:b/>
          <w:sz w:val="24"/>
          <w:szCs w:val="24"/>
        </w:rPr>
        <w:t xml:space="preserve">Составьте отчет о прибылях и убытках, используя абсорбционный  метод учета  </w:t>
      </w:r>
    </w:p>
    <w:p w14:paraId="2CD8794F" w14:textId="77777777" w:rsidR="007E12C9" w:rsidRPr="007E12C9" w:rsidRDefault="007E12C9" w:rsidP="007E12C9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2C9">
        <w:rPr>
          <w:rFonts w:ascii="Times New Roman" w:eastAsia="Calibri" w:hAnsi="Times New Roman" w:cs="Times New Roman"/>
          <w:b/>
          <w:sz w:val="24"/>
          <w:szCs w:val="24"/>
        </w:rPr>
        <w:t xml:space="preserve">Объясните причину расхождения в величине прибыли  </w:t>
      </w:r>
    </w:p>
    <w:p w14:paraId="07B294E8" w14:textId="77777777" w:rsidR="007E12C9" w:rsidRPr="007E12C9" w:rsidRDefault="007E12C9" w:rsidP="007E12C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9074D83" w14:textId="77777777" w:rsidR="0060684E" w:rsidRPr="0060684E" w:rsidRDefault="0060684E" w:rsidP="0060684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835947F" w14:textId="77777777"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A8EBA49" w14:textId="77777777" w:rsidR="0007204D" w:rsidRPr="0079140A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D3671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46E8888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F78B06F" w14:textId="77777777" w:rsidR="00961FA4" w:rsidRPr="00961FA4" w:rsidRDefault="00961FA4" w:rsidP="00961F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Компания ХХХ занимается производством и реализацией деревянных стульев и кресел-качалок. Ниже представлена информация по издержкам, продуктам и планируемый объем продаж за 1 квартал 2015 года.</w:t>
      </w:r>
    </w:p>
    <w:tbl>
      <w:tblPr>
        <w:tblW w:w="8151" w:type="dxa"/>
        <w:tblInd w:w="93" w:type="dxa"/>
        <w:tblLook w:val="04A0" w:firstRow="1" w:lastRow="0" w:firstColumn="1" w:lastColumn="0" w:noHBand="0" w:noVBand="1"/>
      </w:tblPr>
      <w:tblGrid>
        <w:gridCol w:w="4551"/>
        <w:gridCol w:w="1880"/>
        <w:gridCol w:w="1720"/>
      </w:tblGrid>
      <w:tr w:rsidR="00961FA4" w:rsidRPr="00961FA4" w14:paraId="0CC04F48" w14:textId="77777777" w:rsidTr="009732F6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62DF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E8F8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3168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Кресло-качалка</w:t>
            </w:r>
          </w:p>
        </w:tc>
      </w:tr>
      <w:tr w:rsidR="00961FA4" w:rsidRPr="00961FA4" w14:paraId="1F7B4063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13B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Требуемые материалы: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877D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531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FA4" w:rsidRPr="00961FA4" w14:paraId="2CB99015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BE8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Древесина, кубические метры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0A3D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694E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961FA4" w:rsidRPr="00961FA4" w14:paraId="6E015995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38B0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Лакокрасочные материалы, литров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B315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771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61FA4" w:rsidRPr="00961FA4" w14:paraId="2FFD3220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9BF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Требуемые затраты труда, часы: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E86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83A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FA4" w:rsidRPr="00961FA4" w14:paraId="10E73B45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D34A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Плотники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34E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4BB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61FA4" w:rsidRPr="00961FA4" w14:paraId="757E5E3E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77AC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Маляры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BE66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2BF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1FA4" w:rsidRPr="00961FA4" w14:paraId="7DCDFBA9" w14:textId="77777777" w:rsidTr="009732F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DF5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продаж, ед.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062D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2B4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3 0</w:t>
            </w:r>
            <w:r w:rsidRPr="00961F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23C6C0B" w14:textId="77777777" w:rsidR="00961FA4" w:rsidRPr="00961FA4" w:rsidRDefault="00961FA4" w:rsidP="00961FA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9CBB8" w14:textId="77777777" w:rsidR="00961FA4" w:rsidRPr="00961FA4" w:rsidRDefault="00961FA4" w:rsidP="00961F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В настоящее время менеджер составляет сметную документацию на 2 квартал 2015 г. Анализ предыдущих периодов показал, что в весенне-летний период объем продаж увеличивается в среднем на 25 %. Руководством Компании принято решение для обеспечение бесперебойной торговли иметь запас готовой продукции в размере 10 % квартального объема продаж и запас материалов в размере 15</w:t>
      </w:r>
      <w:proofErr w:type="gramStart"/>
      <w:r w:rsidRPr="00961FA4">
        <w:rPr>
          <w:rFonts w:ascii="Times New Roman" w:eastAsia="Calibri" w:hAnsi="Times New Roman" w:cs="Times New Roman"/>
          <w:sz w:val="24"/>
          <w:szCs w:val="24"/>
        </w:rPr>
        <w:t>% .</w:t>
      </w:r>
      <w:proofErr w:type="gramEnd"/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 В настоящее </w:t>
      </w:r>
      <w:proofErr w:type="gramStart"/>
      <w:r w:rsidRPr="00961FA4">
        <w:rPr>
          <w:rFonts w:ascii="Times New Roman" w:eastAsia="Calibri" w:hAnsi="Times New Roman" w:cs="Times New Roman"/>
          <w:sz w:val="24"/>
          <w:szCs w:val="24"/>
        </w:rPr>
        <w:t>время  на</w:t>
      </w:r>
      <w:proofErr w:type="gramEnd"/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 складе готовой продукции нет, древесины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61FA4">
        <w:rPr>
          <w:rFonts w:ascii="Times New Roman" w:eastAsia="Calibri" w:hAnsi="Times New Roman" w:cs="Times New Roman"/>
          <w:sz w:val="24"/>
          <w:szCs w:val="24"/>
        </w:rPr>
        <w:t>16 кубометров и лакокрасочных материалов 600 литров.</w:t>
      </w:r>
    </w:p>
    <w:p w14:paraId="69D936FF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Цены на материалы составляют: древесина ₸200 за 1 кубический метр, лакокрасочные материалы ₸5 за 1 литр. Оплата труда составляет ₸4 за 1 час работы для плотников, и ₸3 за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Pr="00961FA4">
        <w:rPr>
          <w:rFonts w:ascii="Times New Roman" w:eastAsia="Calibri" w:hAnsi="Times New Roman" w:cs="Times New Roman"/>
          <w:sz w:val="24"/>
          <w:szCs w:val="24"/>
        </w:rPr>
        <w:t>1 час работы маляров.</w:t>
      </w:r>
    </w:p>
    <w:p w14:paraId="4D1FB6B8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181C4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</w:p>
    <w:p w14:paraId="38CC1CA3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>Подготовьте следующие сметы:</w:t>
      </w:r>
    </w:p>
    <w:p w14:paraId="09736A4A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 xml:space="preserve">а) объем производства продукции, ед.; </w:t>
      </w:r>
    </w:p>
    <w:p w14:paraId="2BC160E4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 xml:space="preserve">б) использование материалов (в </w:t>
      </w:r>
      <w:proofErr w:type="spellStart"/>
      <w:proofErr w:type="gramStart"/>
      <w:r w:rsidRPr="00961FA4">
        <w:rPr>
          <w:rFonts w:ascii="Times New Roman" w:eastAsia="Calibri" w:hAnsi="Times New Roman" w:cs="Times New Roman"/>
          <w:b/>
          <w:sz w:val="24"/>
          <w:szCs w:val="24"/>
        </w:rPr>
        <w:t>куб.метрах</w:t>
      </w:r>
      <w:proofErr w:type="spellEnd"/>
      <w:proofErr w:type="gramEnd"/>
      <w:r w:rsidRPr="00961FA4">
        <w:rPr>
          <w:rFonts w:ascii="Times New Roman" w:eastAsia="Calibri" w:hAnsi="Times New Roman" w:cs="Times New Roman"/>
          <w:b/>
          <w:sz w:val="24"/>
          <w:szCs w:val="24"/>
        </w:rPr>
        <w:t xml:space="preserve"> и л); </w:t>
      </w:r>
    </w:p>
    <w:p w14:paraId="34AED3A9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 xml:space="preserve">в) закупки материалов (в натуральном выражении и ₸); </w:t>
      </w:r>
    </w:p>
    <w:p w14:paraId="31FAC327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>г) труд (в часах и ₸).</w:t>
      </w:r>
    </w:p>
    <w:p w14:paraId="7C1D70F4" w14:textId="77777777" w:rsidR="00A908B1" w:rsidRPr="00A908B1" w:rsidRDefault="00A908B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832CEA" w14:textId="77777777" w:rsidR="00B6754E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35ED29F" w14:textId="77777777" w:rsidR="00B6754E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7C2C76C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466953C6" w14:textId="77777777" w:rsidR="00FD6520" w:rsidRPr="0079140A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51BFAF17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компания  </w:t>
      </w:r>
      <w:proofErr w:type="spellStart"/>
      <w:r w:rsidRPr="00961FA4">
        <w:rPr>
          <w:rFonts w:ascii="Times New Roman" w:eastAsia="Calibri" w:hAnsi="Times New Roman" w:cs="Times New Roman"/>
          <w:sz w:val="24"/>
          <w:szCs w:val="24"/>
        </w:rPr>
        <w:t>Имсталькон</w:t>
      </w:r>
      <w:proofErr w:type="spellEnd"/>
      <w:r w:rsidRPr="00961FA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производит три продукта </w:t>
      </w:r>
      <w:r w:rsidRPr="00961FA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61FA4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61FA4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961FA4">
        <w:rPr>
          <w:rFonts w:ascii="Times New Roman" w:eastAsia="Calibri" w:hAnsi="Times New Roman" w:cs="Times New Roman"/>
          <w:sz w:val="24"/>
          <w:szCs w:val="24"/>
        </w:rPr>
        <w:t>, для производства которых используется одинаковые ставка прямого труда, материал</w:t>
      </w:r>
      <w:r>
        <w:rPr>
          <w:rFonts w:ascii="Times New Roman" w:eastAsia="Calibri" w:hAnsi="Times New Roman" w:cs="Times New Roman"/>
          <w:sz w:val="24"/>
          <w:szCs w:val="24"/>
        </w:rPr>
        <w:t>ы и  оборудование</w:t>
      </w: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. Компания использует систему управления затратами по видам деятельности (метод АВС). </w:t>
      </w:r>
    </w:p>
    <w:p w14:paraId="41ACEF3B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Детали производства продукции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61FA4" w:rsidRPr="00961FA4" w14:paraId="09C73C47" w14:textId="77777777" w:rsidTr="009732F6">
        <w:trPr>
          <w:trHeight w:val="64"/>
        </w:trPr>
        <w:tc>
          <w:tcPr>
            <w:tcW w:w="1914" w:type="dxa"/>
            <w:vMerge w:val="restart"/>
            <w:tcBorders>
              <w:bottom w:val="single" w:sz="4" w:space="0" w:color="auto"/>
            </w:tcBorders>
          </w:tcPr>
          <w:p w14:paraId="2262772A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68239BC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vMerge w:val="restart"/>
            <w:vAlign w:val="center"/>
          </w:tcPr>
          <w:p w14:paraId="3CEDB2F8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используемого материала</w:t>
            </w:r>
            <w:r w:rsidRPr="00961F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915" w:type="dxa"/>
            <w:vMerge w:val="restart"/>
            <w:vAlign w:val="center"/>
          </w:tcPr>
          <w:p w14:paraId="05F7AD7D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продукции</w:t>
            </w:r>
          </w:p>
        </w:tc>
      </w:tr>
      <w:tr w:rsidR="00961FA4" w:rsidRPr="00961FA4" w14:paraId="30568F5D" w14:textId="77777777" w:rsidTr="009732F6">
        <w:tc>
          <w:tcPr>
            <w:tcW w:w="1914" w:type="dxa"/>
            <w:vMerge/>
            <w:tcBorders>
              <w:bottom w:val="single" w:sz="4" w:space="0" w:color="auto"/>
            </w:tcBorders>
          </w:tcPr>
          <w:p w14:paraId="3B60152F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019780D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Прямого труда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1C1F6B9C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Работы оборудования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14:paraId="7C6FEDE6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14:paraId="6D069387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FA4" w:rsidRPr="00961FA4" w14:paraId="55169645" w14:textId="77777777" w:rsidTr="009732F6">
        <w:tc>
          <w:tcPr>
            <w:tcW w:w="1914" w:type="dxa"/>
            <w:tcBorders>
              <w:top w:val="single" w:sz="4" w:space="0" w:color="auto"/>
            </w:tcBorders>
          </w:tcPr>
          <w:p w14:paraId="03C6BD3A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7A5616C2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3B415A0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3EAE6C6C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44824825" w14:textId="77777777" w:rsidR="00961FA4" w:rsidRPr="00961FA4" w:rsidRDefault="00961FA4" w:rsidP="00961FA4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961FA4" w:rsidRPr="00961FA4" w14:paraId="45F646AF" w14:textId="77777777" w:rsidTr="009732F6">
        <w:tc>
          <w:tcPr>
            <w:tcW w:w="1914" w:type="dxa"/>
          </w:tcPr>
          <w:p w14:paraId="5E8FC54F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У</w:t>
            </w:r>
          </w:p>
        </w:tc>
        <w:tc>
          <w:tcPr>
            <w:tcW w:w="1914" w:type="dxa"/>
          </w:tcPr>
          <w:p w14:paraId="4C914549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914" w:type="dxa"/>
          </w:tcPr>
          <w:p w14:paraId="7C1BD656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4" w:type="dxa"/>
          </w:tcPr>
          <w:p w14:paraId="52FA92C2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71DCFD82" w14:textId="77777777" w:rsidR="00961FA4" w:rsidRPr="00961FA4" w:rsidRDefault="00961FA4" w:rsidP="00961FA4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961FA4" w:rsidRPr="00961FA4" w14:paraId="3940BF7B" w14:textId="77777777" w:rsidTr="009732F6">
        <w:tc>
          <w:tcPr>
            <w:tcW w:w="1914" w:type="dxa"/>
          </w:tcPr>
          <w:p w14:paraId="14027521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</w:t>
            </w:r>
            <w:r w:rsidRPr="00961F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</w:p>
        </w:tc>
        <w:tc>
          <w:tcPr>
            <w:tcW w:w="1914" w:type="dxa"/>
          </w:tcPr>
          <w:p w14:paraId="3D542664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14" w:type="dxa"/>
          </w:tcPr>
          <w:p w14:paraId="60519508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14" w:type="dxa"/>
          </w:tcPr>
          <w:p w14:paraId="34CF316B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0BA7A3BA" w14:textId="77777777" w:rsidR="00961FA4" w:rsidRPr="00961FA4" w:rsidRDefault="00961FA4" w:rsidP="00961FA4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</w:tbl>
    <w:p w14:paraId="03FEB245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Стоимость прямого </w:t>
      </w:r>
      <w:proofErr w:type="gramStart"/>
      <w:r w:rsidRPr="00961FA4">
        <w:rPr>
          <w:rFonts w:ascii="Times New Roman" w:eastAsia="Calibri" w:hAnsi="Times New Roman" w:cs="Times New Roman"/>
          <w:sz w:val="24"/>
          <w:szCs w:val="24"/>
        </w:rPr>
        <w:t>труда  ₸</w:t>
      </w:r>
      <w:proofErr w:type="gramEnd"/>
      <w:r w:rsidRPr="00961FA4">
        <w:rPr>
          <w:rFonts w:ascii="Times New Roman" w:eastAsia="Calibri" w:hAnsi="Times New Roman" w:cs="Times New Roman"/>
          <w:sz w:val="24"/>
          <w:szCs w:val="24"/>
        </w:rPr>
        <w:t>20 в час, стоимость материалов ₸5 за кг</w:t>
      </w:r>
    </w:p>
    <w:p w14:paraId="5D09B9B6" w14:textId="77777777" w:rsidR="00961FA4" w:rsidRPr="00961FA4" w:rsidRDefault="00961FA4" w:rsidP="00961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Производственные накладные расходы распределены следующим образом:</w:t>
      </w:r>
    </w:p>
    <w:p w14:paraId="5926613E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Расходы, связанные с производством на оборудовании</w:t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  <w:t xml:space="preserve">           494 000</w:t>
      </w:r>
    </w:p>
    <w:p w14:paraId="306D7778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Расходы, связанные с наладкой оборудования</w:t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  <w:t>110 250</w:t>
      </w:r>
    </w:p>
    <w:p w14:paraId="728CF84E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 xml:space="preserve">Расходы, связанные с хранением материалов </w:t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  <w:t>132 600</w:t>
      </w:r>
    </w:p>
    <w:p w14:paraId="251EADA4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Расходы, связанные с упаковкой товаров</w:t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  <w:u w:val="single"/>
        </w:rPr>
        <w:t>169 925</w:t>
      </w:r>
    </w:p>
    <w:p w14:paraId="24F8363C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</w:r>
      <w:r w:rsidRPr="00961FA4">
        <w:rPr>
          <w:rFonts w:ascii="Times New Roman" w:eastAsia="Calibri" w:hAnsi="Times New Roman" w:cs="Times New Roman"/>
          <w:sz w:val="24"/>
          <w:szCs w:val="24"/>
        </w:rPr>
        <w:tab/>
        <w:t>906 775</w:t>
      </w:r>
    </w:p>
    <w:p w14:paraId="6145647A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FA4">
        <w:rPr>
          <w:rFonts w:ascii="Times New Roman" w:eastAsia="Calibri" w:hAnsi="Times New Roman" w:cs="Times New Roman"/>
          <w:sz w:val="24"/>
          <w:szCs w:val="24"/>
        </w:rPr>
        <w:t>Производство каждого продукта включает в себя следующие процессы: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61FA4" w:rsidRPr="00961FA4" w14:paraId="015DB756" w14:textId="77777777" w:rsidTr="009732F6">
        <w:tc>
          <w:tcPr>
            <w:tcW w:w="1250" w:type="pct"/>
            <w:tcBorders>
              <w:bottom w:val="single" w:sz="4" w:space="0" w:color="auto"/>
            </w:tcBorders>
          </w:tcPr>
          <w:p w14:paraId="3E2C7D81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BD787E4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наладок оборудования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685215A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за материалами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C5D4645" w14:textId="77777777" w:rsidR="00961FA4" w:rsidRPr="00961FA4" w:rsidRDefault="00961FA4" w:rsidP="0096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Часы работы упаковщиков, ч</w:t>
            </w:r>
          </w:p>
        </w:tc>
      </w:tr>
      <w:tr w:rsidR="00961FA4" w:rsidRPr="00961FA4" w14:paraId="196A072F" w14:textId="77777777" w:rsidTr="009732F6">
        <w:tc>
          <w:tcPr>
            <w:tcW w:w="1250" w:type="pct"/>
            <w:tcBorders>
              <w:top w:val="single" w:sz="4" w:space="0" w:color="auto"/>
            </w:tcBorders>
          </w:tcPr>
          <w:p w14:paraId="034F11CC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B6A7164" w14:textId="77777777" w:rsidR="00961FA4" w:rsidRPr="00961FA4" w:rsidRDefault="00961FA4" w:rsidP="00961FA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D8CC3BC" w14:textId="77777777" w:rsidR="00961FA4" w:rsidRPr="00961FA4" w:rsidRDefault="00961FA4" w:rsidP="00961FA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C3DC98D" w14:textId="77777777" w:rsidR="00961FA4" w:rsidRPr="00961FA4" w:rsidRDefault="00961FA4" w:rsidP="00961FA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961FA4" w:rsidRPr="00961FA4" w14:paraId="429E46AB" w14:textId="77777777" w:rsidTr="009732F6">
        <w:tc>
          <w:tcPr>
            <w:tcW w:w="1250" w:type="pct"/>
          </w:tcPr>
          <w:p w14:paraId="13A24B5A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Продукт У</w:t>
            </w:r>
          </w:p>
        </w:tc>
        <w:tc>
          <w:tcPr>
            <w:tcW w:w="1250" w:type="pct"/>
          </w:tcPr>
          <w:p w14:paraId="543174CA" w14:textId="77777777" w:rsidR="00961FA4" w:rsidRPr="00961FA4" w:rsidRDefault="00961FA4" w:rsidP="00961FA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</w:tcPr>
          <w:p w14:paraId="085A52F6" w14:textId="77777777" w:rsidR="00961FA4" w:rsidRPr="00961FA4" w:rsidRDefault="00961FA4" w:rsidP="00961FA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pct"/>
          </w:tcPr>
          <w:p w14:paraId="0C2D5839" w14:textId="77777777" w:rsidR="00961FA4" w:rsidRPr="00961FA4" w:rsidRDefault="00961FA4" w:rsidP="00961FA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</w:p>
        </w:tc>
      </w:tr>
      <w:tr w:rsidR="00961FA4" w:rsidRPr="00961FA4" w14:paraId="34722202" w14:textId="77777777" w:rsidTr="009732F6">
        <w:tc>
          <w:tcPr>
            <w:tcW w:w="1250" w:type="pct"/>
            <w:tcBorders>
              <w:bottom w:val="single" w:sz="4" w:space="0" w:color="auto"/>
            </w:tcBorders>
          </w:tcPr>
          <w:p w14:paraId="4D09DE4B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</w:t>
            </w:r>
            <w:r w:rsidRPr="00961F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EA1CABA" w14:textId="77777777" w:rsidR="00961FA4" w:rsidRPr="00961FA4" w:rsidRDefault="00961FA4" w:rsidP="00961FA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FEAEF20" w14:textId="77777777" w:rsidR="00961FA4" w:rsidRPr="00961FA4" w:rsidRDefault="00961FA4" w:rsidP="00961FA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2E48940" w14:textId="77777777" w:rsidR="00961FA4" w:rsidRPr="00961FA4" w:rsidRDefault="00961FA4" w:rsidP="00961FA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</w:tr>
      <w:tr w:rsidR="00961FA4" w:rsidRPr="00961FA4" w14:paraId="1A64E160" w14:textId="77777777" w:rsidTr="009732F6">
        <w:tc>
          <w:tcPr>
            <w:tcW w:w="1250" w:type="pct"/>
            <w:tcBorders>
              <w:top w:val="single" w:sz="4" w:space="0" w:color="auto"/>
            </w:tcBorders>
          </w:tcPr>
          <w:p w14:paraId="198F84B0" w14:textId="77777777" w:rsidR="00961FA4" w:rsidRPr="00961FA4" w:rsidRDefault="00961FA4" w:rsidP="00961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31E2253C" w14:textId="77777777" w:rsidR="00961FA4" w:rsidRPr="00961FA4" w:rsidRDefault="00961FA4" w:rsidP="00961FA4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4BBB4BB5" w14:textId="77777777" w:rsidR="00961FA4" w:rsidRPr="00961FA4" w:rsidRDefault="00961FA4" w:rsidP="00961FA4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B544195" w14:textId="77777777" w:rsidR="00961FA4" w:rsidRPr="00961FA4" w:rsidRDefault="00961FA4" w:rsidP="00961FA4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A4">
              <w:rPr>
                <w:rFonts w:ascii="Times New Roman" w:eastAsia="Calibri" w:hAnsi="Times New Roman" w:cs="Times New Roman"/>
                <w:sz w:val="24"/>
                <w:szCs w:val="24"/>
              </w:rPr>
              <w:t>1750</w:t>
            </w:r>
          </w:p>
        </w:tc>
      </w:tr>
    </w:tbl>
    <w:p w14:paraId="2B26D740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>Требуется:</w:t>
      </w:r>
    </w:p>
    <w:p w14:paraId="0C1C6EA5" w14:textId="77777777" w:rsidR="00961FA4" w:rsidRPr="00961FA4" w:rsidRDefault="00961FA4" w:rsidP="00961F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1FA4">
        <w:rPr>
          <w:rFonts w:ascii="Times New Roman" w:eastAsia="Calibri" w:hAnsi="Times New Roman" w:cs="Times New Roman"/>
          <w:b/>
          <w:sz w:val="24"/>
          <w:szCs w:val="24"/>
        </w:rPr>
        <w:t>Рассчитать себестоимость единицы каждого продукта, используя систему калькуляции АВС.</w:t>
      </w:r>
    </w:p>
    <w:p w14:paraId="39CD72DA" w14:textId="77777777" w:rsidR="0088136D" w:rsidRPr="0088136D" w:rsidRDefault="0088136D" w:rsidP="0088136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9BBF6E8" w14:textId="77777777" w:rsidR="006F0807" w:rsidRPr="00C87F13" w:rsidRDefault="006F080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AFBD05C" w14:textId="77777777"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754E77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744FD410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14:paraId="358769CA" w14:textId="77777777" w:rsidR="005E3BE8" w:rsidRPr="005E3BE8" w:rsidRDefault="005E3BE8" w:rsidP="005E3B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 xml:space="preserve">Имеются следующие данные о деятельности производственной компании </w:t>
      </w:r>
      <w:r w:rsidRPr="005E3BE8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5E3BE8">
        <w:rPr>
          <w:rFonts w:ascii="Times New Roman" w:eastAsia="Calibri" w:hAnsi="Times New Roman" w:cs="Times New Roman"/>
          <w:sz w:val="24"/>
          <w:szCs w:val="24"/>
        </w:rPr>
        <w:t xml:space="preserve"> за отчетный год:</w:t>
      </w:r>
    </w:p>
    <w:p w14:paraId="26F24D84" w14:textId="77777777" w:rsidR="005E3BE8" w:rsidRPr="005E3BE8" w:rsidRDefault="005E3BE8" w:rsidP="005E3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ab/>
        <w:t>Произведено, единиц продукции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6,000</w:t>
      </w:r>
    </w:p>
    <w:p w14:paraId="38948058" w14:textId="77777777" w:rsidR="005E3BE8" w:rsidRPr="005E3BE8" w:rsidRDefault="005E3BE8" w:rsidP="005E3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ab/>
        <w:t>Продано, единиц продукции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 xml:space="preserve">            5,000</w:t>
      </w:r>
    </w:p>
    <w:p w14:paraId="340C7D12" w14:textId="77777777" w:rsidR="005E3BE8" w:rsidRPr="005E3BE8" w:rsidRDefault="005E3BE8" w:rsidP="005E3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ab/>
        <w:t xml:space="preserve">Цена реализации единицы,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14:paraId="5E26F1DB" w14:textId="77777777" w:rsidR="005E3BE8" w:rsidRPr="005E3BE8" w:rsidRDefault="005E3BE8" w:rsidP="005E3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14:paraId="171941FE" w14:textId="77777777" w:rsidR="005E3BE8" w:rsidRPr="005E3BE8" w:rsidRDefault="005E3BE8" w:rsidP="005E3B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 xml:space="preserve">Переменные затраты на единицу,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5E3BE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F05622C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>- прямые материалы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3.00</w:t>
      </w:r>
    </w:p>
    <w:p w14:paraId="4C9414F7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>- прямой труд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5.00</w:t>
      </w:r>
    </w:p>
    <w:p w14:paraId="67F51F8B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 расходы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2.00</w:t>
      </w:r>
    </w:p>
    <w:p w14:paraId="41C81334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>- затраты на продажу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4.00</w:t>
      </w:r>
    </w:p>
    <w:p w14:paraId="33958776" w14:textId="77777777" w:rsidR="005E3BE8" w:rsidRPr="005E3BE8" w:rsidRDefault="005E3BE8" w:rsidP="005E3BE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</w:p>
    <w:p w14:paraId="0A7A7DFB" w14:textId="77777777" w:rsidR="005E3BE8" w:rsidRPr="005E3BE8" w:rsidRDefault="005E3BE8" w:rsidP="005E3BE8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 xml:space="preserve">Постоянные затраты за год,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5E3BE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3FBDEF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36,000</w:t>
      </w:r>
    </w:p>
    <w:p w14:paraId="606632B1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5E3BE8">
        <w:rPr>
          <w:rFonts w:ascii="Times New Roman" w:eastAsia="Calibri" w:hAnsi="Times New Roman" w:cs="Times New Roman"/>
          <w:sz w:val="24"/>
          <w:szCs w:val="24"/>
        </w:rPr>
        <w:t>- коммерческие и административные</w:t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sz w:val="24"/>
          <w:szCs w:val="24"/>
        </w:rPr>
        <w:tab/>
        <w:t>15,000</w:t>
      </w:r>
    </w:p>
    <w:p w14:paraId="4BB3AB55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6C0BF75" w14:textId="77777777" w:rsid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E3BE8">
        <w:rPr>
          <w:rFonts w:ascii="Times New Roman" w:eastAsia="Calibri" w:hAnsi="Times New Roman" w:cs="Times New Roman"/>
          <w:b/>
          <w:bCs/>
          <w:iCs/>
          <w:sz w:val="24"/>
        </w:rPr>
        <w:t>Задание</w:t>
      </w:r>
      <w:r w:rsidRPr="005E3BE8">
        <w:rPr>
          <w:rFonts w:ascii="Calibri" w:eastAsia="Calibri" w:hAnsi="Calibri" w:cs="Times New Roman"/>
          <w:b/>
          <w:bCs/>
          <w:iCs/>
        </w:rPr>
        <w:t xml:space="preserve"> </w:t>
      </w:r>
      <w:r w:rsidRPr="005E3B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Вам необходимо:</w:t>
      </w:r>
    </w:p>
    <w:p w14:paraId="6B7DD4B3" w14:textId="77777777" w:rsidR="005E3BE8" w:rsidRPr="005E3BE8" w:rsidRDefault="005E3BE8" w:rsidP="005E3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555D821" w14:textId="77777777" w:rsidR="005E3BE8" w:rsidRPr="005E3BE8" w:rsidRDefault="005E3BE8" w:rsidP="005E3BE8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3BE8">
        <w:rPr>
          <w:rFonts w:ascii="Times New Roman" w:eastAsia="Calibri" w:hAnsi="Times New Roman" w:cs="Times New Roman"/>
          <w:b/>
          <w:sz w:val="24"/>
          <w:szCs w:val="24"/>
        </w:rPr>
        <w:t>Определить производственную себестоимость единицы продукции, применяя системы учета по полным и переменным затратам.</w:t>
      </w:r>
      <w:r w:rsidRPr="005E3B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95142A1" w14:textId="77777777" w:rsidR="005E3BE8" w:rsidRPr="005E3BE8" w:rsidRDefault="005E3BE8" w:rsidP="005E3BE8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3BE8">
        <w:rPr>
          <w:rFonts w:ascii="Times New Roman" w:eastAsia="Calibri" w:hAnsi="Times New Roman" w:cs="Times New Roman"/>
          <w:b/>
          <w:sz w:val="24"/>
          <w:szCs w:val="24"/>
        </w:rPr>
        <w:t>Подготовить отчет о прибыли и убытках при обоих методах учета затрат.</w:t>
      </w:r>
      <w:r w:rsidRPr="005E3BE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D75EFC2" w14:textId="77777777" w:rsidR="005E3BE8" w:rsidRPr="005E3BE8" w:rsidRDefault="005E3BE8" w:rsidP="005E3BE8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3BE8">
        <w:rPr>
          <w:rFonts w:ascii="Times New Roman" w:eastAsia="Calibri" w:hAnsi="Times New Roman" w:cs="Times New Roman"/>
          <w:b/>
          <w:sz w:val="24"/>
          <w:szCs w:val="24"/>
        </w:rPr>
        <w:t>Объяснить причины различия полученных значений прибыли.</w:t>
      </w:r>
      <w:r w:rsidRPr="005E3B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3BE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07BB413" w14:textId="77777777" w:rsidR="005E3BE8" w:rsidRPr="005E3BE8" w:rsidRDefault="005E3BE8" w:rsidP="005E3B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82B7F" w14:textId="77777777" w:rsidR="00D76B06" w:rsidRPr="00961FA4" w:rsidRDefault="00D76B06" w:rsidP="005E3B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961FA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1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6"/>
  </w:num>
  <w:num w:numId="5">
    <w:abstractNumId w:val="39"/>
  </w:num>
  <w:num w:numId="6">
    <w:abstractNumId w:val="21"/>
  </w:num>
  <w:num w:numId="7">
    <w:abstractNumId w:val="6"/>
  </w:num>
  <w:num w:numId="8">
    <w:abstractNumId w:val="35"/>
  </w:num>
  <w:num w:numId="9">
    <w:abstractNumId w:val="37"/>
  </w:num>
  <w:num w:numId="10">
    <w:abstractNumId w:val="25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31"/>
  </w:num>
  <w:num w:numId="18">
    <w:abstractNumId w:val="15"/>
  </w:num>
  <w:num w:numId="19">
    <w:abstractNumId w:val="33"/>
  </w:num>
  <w:num w:numId="20">
    <w:abstractNumId w:val="4"/>
  </w:num>
  <w:num w:numId="21">
    <w:abstractNumId w:val="34"/>
  </w:num>
  <w:num w:numId="22">
    <w:abstractNumId w:val="38"/>
  </w:num>
  <w:num w:numId="23">
    <w:abstractNumId w:val="27"/>
  </w:num>
  <w:num w:numId="24">
    <w:abstractNumId w:val="5"/>
  </w:num>
  <w:num w:numId="25">
    <w:abstractNumId w:val="30"/>
  </w:num>
  <w:num w:numId="26">
    <w:abstractNumId w:val="13"/>
  </w:num>
  <w:num w:numId="27">
    <w:abstractNumId w:val="40"/>
  </w:num>
  <w:num w:numId="28">
    <w:abstractNumId w:val="26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41"/>
  </w:num>
  <w:num w:numId="37">
    <w:abstractNumId w:val="8"/>
  </w:num>
  <w:num w:numId="38">
    <w:abstractNumId w:val="7"/>
  </w:num>
  <w:num w:numId="39">
    <w:abstractNumId w:val="29"/>
  </w:num>
  <w:num w:numId="40">
    <w:abstractNumId w:val="32"/>
  </w:num>
  <w:num w:numId="41">
    <w:abstractNumId w:val="2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2F438E"/>
    <w:rsid w:val="00303D75"/>
    <w:rsid w:val="00332B9C"/>
    <w:rsid w:val="00337388"/>
    <w:rsid w:val="003701E7"/>
    <w:rsid w:val="00390C69"/>
    <w:rsid w:val="003A17CE"/>
    <w:rsid w:val="00453B97"/>
    <w:rsid w:val="004624A0"/>
    <w:rsid w:val="004C241C"/>
    <w:rsid w:val="0052505E"/>
    <w:rsid w:val="005305A5"/>
    <w:rsid w:val="005550BC"/>
    <w:rsid w:val="005B1769"/>
    <w:rsid w:val="005C21E0"/>
    <w:rsid w:val="005D2037"/>
    <w:rsid w:val="005E0602"/>
    <w:rsid w:val="005E3BE8"/>
    <w:rsid w:val="0060684E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12C9"/>
    <w:rsid w:val="007E4118"/>
    <w:rsid w:val="007E5C1D"/>
    <w:rsid w:val="00810A0F"/>
    <w:rsid w:val="00812F4A"/>
    <w:rsid w:val="00851264"/>
    <w:rsid w:val="00855FE3"/>
    <w:rsid w:val="0088136D"/>
    <w:rsid w:val="008B148B"/>
    <w:rsid w:val="008B6EDB"/>
    <w:rsid w:val="0093332C"/>
    <w:rsid w:val="00961FA4"/>
    <w:rsid w:val="00A00CC1"/>
    <w:rsid w:val="00A05A6A"/>
    <w:rsid w:val="00A908B1"/>
    <w:rsid w:val="00A96CDC"/>
    <w:rsid w:val="00AD16F9"/>
    <w:rsid w:val="00AD7754"/>
    <w:rsid w:val="00B1162C"/>
    <w:rsid w:val="00B23575"/>
    <w:rsid w:val="00B27BBA"/>
    <w:rsid w:val="00B51826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F6AA4"/>
    <w:rsid w:val="00D5144F"/>
    <w:rsid w:val="00D76B06"/>
    <w:rsid w:val="00D87541"/>
    <w:rsid w:val="00DB06B1"/>
    <w:rsid w:val="00DD5CDB"/>
    <w:rsid w:val="00E041CC"/>
    <w:rsid w:val="00E737BE"/>
    <w:rsid w:val="00EE2892"/>
    <w:rsid w:val="00EF156C"/>
    <w:rsid w:val="00F0466C"/>
    <w:rsid w:val="00F12E11"/>
    <w:rsid w:val="00F20748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B06"/>
  <w15:docId w15:val="{BA244ACC-C447-4CDB-BA31-BD9E4269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F32C-D37C-4AB3-A99A-EA39901F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36</cp:revision>
  <cp:lastPrinted>2021-09-24T03:23:00Z</cp:lastPrinted>
  <dcterms:created xsi:type="dcterms:W3CDTF">2020-10-09T09:57:00Z</dcterms:created>
  <dcterms:modified xsi:type="dcterms:W3CDTF">2024-07-12T10:43:00Z</dcterms:modified>
</cp:coreProperties>
</file>